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1DD" w:rsidRPr="009111DD" w:rsidRDefault="0039261C" w:rsidP="009111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11DD" w:rsidRPr="009111DD">
        <w:rPr>
          <w:rFonts w:ascii="Times New Roman" w:hAnsi="Times New Roman" w:cs="Times New Roman"/>
          <w:b/>
          <w:sz w:val="28"/>
          <w:szCs w:val="28"/>
        </w:rPr>
        <w:t>ГБПОУ РО «Донской педагогический колледж»</w:t>
      </w:r>
    </w:p>
    <w:p w:rsidR="009111DD" w:rsidRPr="009111DD" w:rsidRDefault="009111DD" w:rsidP="009111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111DD">
        <w:rPr>
          <w:rFonts w:ascii="Times New Roman" w:hAnsi="Times New Roman" w:cs="Times New Roman"/>
          <w:b/>
          <w:sz w:val="28"/>
          <w:szCs w:val="28"/>
        </w:rPr>
        <w:t>Тематика контрольных работ по дисциплине БФС: гимнастика</w:t>
      </w:r>
    </w:p>
    <w:p w:rsidR="009111DD" w:rsidRPr="009111DD" w:rsidRDefault="009111DD" w:rsidP="009111D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111DD">
        <w:rPr>
          <w:rFonts w:ascii="Times New Roman" w:hAnsi="Times New Roman" w:cs="Times New Roman"/>
          <w:b/>
          <w:sz w:val="28"/>
          <w:szCs w:val="28"/>
        </w:rPr>
        <w:t>ОЗО специальность 49.02.01 Физическая культура</w:t>
      </w:r>
    </w:p>
    <w:p w:rsidR="00BD3798" w:rsidRPr="00BD3798" w:rsidRDefault="00F8040C" w:rsidP="00F8040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2024-2025г.</w:t>
      </w:r>
    </w:p>
    <w:p w:rsidR="00BD3798" w:rsidRPr="00BD3798" w:rsidRDefault="00BD3798" w:rsidP="00BD3798">
      <w:pPr>
        <w:tabs>
          <w:tab w:val="left" w:pos="5280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D3798">
        <w:rPr>
          <w:rFonts w:ascii="Times New Roman" w:hAnsi="Times New Roman" w:cs="Times New Roman"/>
          <w:b/>
          <w:sz w:val="28"/>
          <w:szCs w:val="28"/>
        </w:rPr>
        <w:t>Преподаватель Коваленко А.В.</w:t>
      </w:r>
    </w:p>
    <w:p w:rsidR="00BD3798" w:rsidRDefault="00BD3798" w:rsidP="0039261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9261C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D4AB0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Цель контрольной работы состоит в закреплении специальных знаний студентов по основным проблемам физической культуры и спорта. </w:t>
      </w: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  <w:t xml:space="preserve">Основные задачи контрольной работы: </w:t>
      </w:r>
    </w:p>
    <w:p w:rsidR="0039261C" w:rsidRPr="0082651F" w:rsidRDefault="00CE4AC9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углубленное изучение студентами отдельных тем дисциплины; </w:t>
      </w:r>
    </w:p>
    <w:p w:rsidR="0039261C" w:rsidRPr="0082651F" w:rsidRDefault="00CE4AC9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закрепление полученных ранее теоретических знаний по дисциплине «Гимнастика с методикой преподавания»; </w:t>
      </w:r>
    </w:p>
    <w:p w:rsidR="0039261C" w:rsidRPr="0082651F" w:rsidRDefault="00CE4AC9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выработка навыков самостоятельной работы; </w:t>
      </w:r>
    </w:p>
    <w:p w:rsidR="0039261C" w:rsidRPr="0082651F" w:rsidRDefault="00CE4AC9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оценка уровня подготовленности студента к будущей практической работе; </w:t>
      </w:r>
    </w:p>
    <w:p w:rsidR="0039261C" w:rsidRPr="0082651F" w:rsidRDefault="00CE4AC9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>развитие чувства ответственности за результаты педагогической деятельности в сфере физической культуры и спорта.</w:t>
      </w: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i/>
          <w:sz w:val="28"/>
          <w:szCs w:val="28"/>
        </w:rPr>
        <w:t xml:space="preserve">Общие требования к оформлению и содержанию контрольной работы </w:t>
      </w:r>
      <w:r w:rsidR="00BD3798" w:rsidRPr="0082651F">
        <w:rPr>
          <w:rFonts w:ascii="Times New Roman" w:hAnsi="Times New Roman" w:cs="Times New Roman"/>
          <w:i/>
          <w:sz w:val="28"/>
          <w:szCs w:val="28"/>
        </w:rPr>
        <w:tab/>
      </w:r>
      <w:r w:rsidRPr="0082651F">
        <w:rPr>
          <w:rFonts w:ascii="Times New Roman" w:hAnsi="Times New Roman" w:cs="Times New Roman"/>
          <w:sz w:val="28"/>
          <w:szCs w:val="28"/>
        </w:rPr>
        <w:t xml:space="preserve">Контрольная работа, в соответствии с установленными требованиями ГБПОУ РО «ДПК», имеет следующую структуру: </w:t>
      </w:r>
    </w:p>
    <w:p w:rsidR="0039261C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1) титульный лист; </w:t>
      </w:r>
    </w:p>
    <w:p w:rsidR="0039261C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2) содержание; </w:t>
      </w:r>
    </w:p>
    <w:p w:rsidR="0039261C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3) введение; </w:t>
      </w:r>
    </w:p>
    <w:p w:rsidR="0039261C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>4) основная часть</w:t>
      </w:r>
      <w:r w:rsidRPr="0082651F">
        <w:rPr>
          <w:rFonts w:ascii="Times New Roman" w:hAnsi="Times New Roman" w:cs="Times New Roman"/>
          <w:sz w:val="28"/>
          <w:szCs w:val="28"/>
        </w:rPr>
        <w:t>;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61C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5) заключение; </w:t>
      </w:r>
    </w:p>
    <w:p w:rsidR="0039261C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6) список использованных литературных источников. </w:t>
      </w: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  <w:t xml:space="preserve">Контрольная работа должна быть представлена в установленный преподавателем срок и оформлена следующим образом: </w:t>
      </w: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651F">
        <w:rPr>
          <w:rFonts w:ascii="Times New Roman" w:hAnsi="Times New Roman" w:cs="Times New Roman"/>
          <w:sz w:val="28"/>
          <w:szCs w:val="28"/>
        </w:rPr>
        <w:t xml:space="preserve">контрольная работа должна быть выполнена на одной стороне листа белой бумаги формата А4; </w:t>
      </w: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651F">
        <w:rPr>
          <w:rFonts w:ascii="Times New Roman" w:hAnsi="Times New Roman" w:cs="Times New Roman"/>
          <w:sz w:val="28"/>
          <w:szCs w:val="28"/>
        </w:rPr>
        <w:t xml:space="preserve">цвет шрифта черный;  </w:t>
      </w:r>
    </w:p>
    <w:p w:rsidR="0039261C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651F">
        <w:rPr>
          <w:rFonts w:ascii="Times New Roman" w:hAnsi="Times New Roman" w:cs="Times New Roman"/>
          <w:sz w:val="28"/>
          <w:szCs w:val="28"/>
        </w:rPr>
        <w:t xml:space="preserve">шрифт основного текста «Times New Roman» в формате Word; </w:t>
      </w:r>
    </w:p>
    <w:p w:rsidR="00BD3798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651F">
        <w:rPr>
          <w:rFonts w:ascii="Times New Roman" w:hAnsi="Times New Roman" w:cs="Times New Roman"/>
          <w:sz w:val="28"/>
          <w:szCs w:val="28"/>
        </w:rPr>
        <w:t xml:space="preserve">заголовки следует набирать 14 шрифтом (выделять полужирным); </w:t>
      </w:r>
      <w:r w:rsidRPr="0082651F">
        <w:rPr>
          <w:rFonts w:ascii="Times New Roman" w:hAnsi="Times New Roman" w:cs="Times New Roman"/>
          <w:sz w:val="28"/>
          <w:szCs w:val="28"/>
        </w:rPr>
        <w:tab/>
      </w:r>
    </w:p>
    <w:p w:rsidR="0039261C" w:rsidRPr="0082651F" w:rsidRDefault="00BD3798" w:rsidP="008D4AB0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 xml:space="preserve">         </w:t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межстрочный интервал полуторный; </w:t>
      </w:r>
    </w:p>
    <w:p w:rsidR="002C7AF5" w:rsidRPr="0082651F" w:rsidRDefault="0039261C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651F">
        <w:rPr>
          <w:rFonts w:ascii="Times New Roman" w:hAnsi="Times New Roman" w:cs="Times New Roman"/>
          <w:sz w:val="28"/>
          <w:szCs w:val="28"/>
        </w:rPr>
        <w:t xml:space="preserve">расстояние между названием заголовка и текстом должно быть равно 2 интервалам, а интервал между строками самого текста 1,5мм. </w:t>
      </w:r>
    </w:p>
    <w:p w:rsidR="002C7AF5" w:rsidRPr="0082651F" w:rsidRDefault="002C7AF5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размер полей страницы (не менее): правое 1,5 мм, верхнее и нижнее 20 мм, левое 1,5мм; </w:t>
      </w:r>
    </w:p>
    <w:p w:rsidR="002C7AF5" w:rsidRPr="0082651F" w:rsidRDefault="002C7AF5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полное выравнивание текста по ширине; </w:t>
      </w:r>
    </w:p>
    <w:p w:rsidR="002C7AF5" w:rsidRPr="0082651F" w:rsidRDefault="002C7AF5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отступ красной строки одинаковый по всему тексту; </w:t>
      </w:r>
    </w:p>
    <w:p w:rsidR="002C7AF5" w:rsidRPr="0082651F" w:rsidRDefault="00CE4AC9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ориентация книжная; </w:t>
      </w:r>
    </w:p>
    <w:p w:rsidR="002C7AF5" w:rsidRPr="0082651F" w:rsidRDefault="00BD3798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страницы должны быть пронумерованы арабскими цифрами с учѐтом титульного листа, который не обозначается цифрой, номер страницы проставляется в центре нижней части листа без точки; </w:t>
      </w:r>
    </w:p>
    <w:p w:rsidR="002C7AF5" w:rsidRPr="0082651F" w:rsidRDefault="002C7AF5" w:rsidP="008D4AB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9261C" w:rsidRPr="0082651F">
        <w:rPr>
          <w:rFonts w:ascii="Times New Roman" w:hAnsi="Times New Roman" w:cs="Times New Roman"/>
          <w:sz w:val="28"/>
          <w:szCs w:val="28"/>
        </w:rPr>
        <w:t xml:space="preserve">общий объем работы 10-15 страниц печатного текста (с учѐтом титульного листа, содержания и списка литературы). </w:t>
      </w:r>
    </w:p>
    <w:p w:rsidR="00F50C3D" w:rsidRPr="0082651F" w:rsidRDefault="002C7AF5" w:rsidP="008D4AB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82651F">
        <w:rPr>
          <w:rFonts w:ascii="Times New Roman" w:hAnsi="Times New Roman" w:cs="Times New Roman"/>
          <w:sz w:val="28"/>
          <w:szCs w:val="28"/>
        </w:rPr>
        <w:tab/>
      </w:r>
      <w:r w:rsidR="0039261C" w:rsidRPr="0082651F">
        <w:rPr>
          <w:rFonts w:ascii="Times New Roman" w:hAnsi="Times New Roman" w:cs="Times New Roman"/>
          <w:sz w:val="28"/>
          <w:szCs w:val="28"/>
        </w:rPr>
        <w:t>В конце контрольной работы приводится полный библиографический перечень использованных литературных источников</w:t>
      </w:r>
      <w:r w:rsidR="00CE4AC9" w:rsidRPr="0082651F">
        <w:rPr>
          <w:rFonts w:ascii="Times New Roman" w:hAnsi="Times New Roman" w:cs="Times New Roman"/>
          <w:sz w:val="28"/>
          <w:szCs w:val="28"/>
        </w:rPr>
        <w:t>.</w:t>
      </w:r>
    </w:p>
    <w:p w:rsidR="00F50C3D" w:rsidRPr="0082651F" w:rsidRDefault="00F50C3D" w:rsidP="008D4A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0C3D" w:rsidRPr="0082651F" w:rsidRDefault="00F50C3D" w:rsidP="008D4AB0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82651F">
        <w:rPr>
          <w:sz w:val="28"/>
          <w:szCs w:val="28"/>
        </w:rPr>
        <w:tab/>
      </w:r>
      <w:r w:rsidRPr="0082651F">
        <w:rPr>
          <w:b/>
          <w:bCs/>
          <w:sz w:val="28"/>
          <w:szCs w:val="28"/>
        </w:rPr>
        <w:t>Контрольная работа</w:t>
      </w:r>
    </w:p>
    <w:p w:rsidR="00F50C3D" w:rsidRPr="0082651F" w:rsidRDefault="00F50C3D" w:rsidP="008D4A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предлагается выполнить 1 вариант контрольной работы на выбор из </w:t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десяти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вариантов.</w:t>
      </w:r>
    </w:p>
    <w:p w:rsidR="00F50C3D" w:rsidRPr="0082651F" w:rsidRDefault="00F50C3D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Варианты контрольной работы</w:t>
      </w:r>
    </w:p>
    <w:p w:rsidR="008D4AB0" w:rsidRPr="0082651F" w:rsidRDefault="00F50C3D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№1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Классификация видов гимнастики. Основные средства и методические особенности гимнастики.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Правила и формы записи гимнастической терминологии.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798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Составить комплекс ОРУ из положения сидя (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10-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12 упражнений).</w:t>
      </w:r>
    </w:p>
    <w:p w:rsidR="00F50C3D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798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Составить учебный план-график по гимнастике на четверть для начальных классов.</w:t>
      </w:r>
    </w:p>
    <w:p w:rsidR="008D4AB0" w:rsidRPr="0082651F" w:rsidRDefault="00F50C3D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№2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Возникновение и развитие гимнастики. Развитие гимнастики в России после 1917 года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Основные группы гимнастических упражнений. Основные средства гимнастики.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798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Составить комплекс ОРУ из положения лежа (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10-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12 упражнений)</w:t>
      </w:r>
    </w:p>
    <w:p w:rsidR="00F50C3D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798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    Составить учебный план-график по гимнастике на четверть для </w:t>
      </w:r>
      <w:r w:rsidR="00BD3798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школы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4AB0" w:rsidRPr="0082651F" w:rsidRDefault="00F50C3D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№3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1.     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меры предотвращения травматизма на занятиях гимнастикой.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Применение приемов страховки, помощи и само страховки.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Составить комплекс ОРУ из положения стоя (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10-12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упражнений)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0C3D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4. 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учебный план-график по гимнастике на четверть для старших классов.</w:t>
      </w:r>
    </w:p>
    <w:p w:rsidR="008D4AB0" w:rsidRPr="0082651F" w:rsidRDefault="00F50C3D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№4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  Основные задачи обучения гимнастики в школе. Краткое содержание гимнастического раздела школьной программы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физической культуре.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Классификация и характеристика строевых упражнений.</w:t>
      </w:r>
    </w:p>
    <w:p w:rsidR="008470B6" w:rsidRPr="0082651F" w:rsidRDefault="008D4AB0" w:rsidP="00847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 Составить комплекс общеразвивающих упражнений с гимнастической палкой (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10-</w:t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12 упражнений).</w:t>
      </w:r>
    </w:p>
    <w:p w:rsidR="008D4AB0" w:rsidRPr="0082651F" w:rsidRDefault="008470B6" w:rsidP="00847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0C3D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  Составить инструкцию по технике безопасности при занятиях гимнастикой.</w:t>
      </w:r>
    </w:p>
    <w:p w:rsidR="008470B6" w:rsidRPr="0082651F" w:rsidRDefault="008D4AB0" w:rsidP="008470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</w:t>
      </w:r>
      <w:r w:rsidR="008470B6"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8D4AB0" w:rsidRPr="0082651F" w:rsidRDefault="008470B6" w:rsidP="0084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8D4AB0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средства гимнастики.</w:t>
      </w:r>
    </w:p>
    <w:p w:rsidR="008D4AB0" w:rsidRPr="0082651F" w:rsidRDefault="008470B6" w:rsidP="0084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4AB0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Возникновение и развитие гимнастики.</w:t>
      </w:r>
    </w:p>
    <w:p w:rsidR="008D4AB0" w:rsidRPr="0082651F" w:rsidRDefault="008470B6" w:rsidP="008470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4AB0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и записать комплекс ОРУ для верхнего плечевого пояса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(10-12 упражнений).</w:t>
      </w:r>
    </w:p>
    <w:p w:rsidR="008D4AB0" w:rsidRPr="0082651F" w:rsidRDefault="008470B6" w:rsidP="00CE4AC9">
      <w:pPr>
        <w:shd w:val="clear" w:color="auto" w:fill="FFFFFF"/>
        <w:tabs>
          <w:tab w:val="left" w:pos="78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Классификация видов гимнастики.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</w:t>
      </w:r>
      <w:r w:rsidR="008470B6"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</w:p>
    <w:p w:rsidR="008470B6" w:rsidRPr="0082651F" w:rsidRDefault="008470B6" w:rsidP="00847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Классификация видов гимнастики. Виды перестроений.</w:t>
      </w:r>
    </w:p>
    <w:p w:rsidR="008470B6" w:rsidRPr="0082651F" w:rsidRDefault="008470B6" w:rsidP="00847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Правила и формы записи гимнастической терминологии.</w:t>
      </w:r>
    </w:p>
    <w:p w:rsidR="008470B6" w:rsidRPr="0082651F" w:rsidRDefault="008470B6" w:rsidP="008470B6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3.Применение приемов страховки, помощи и само страховки.</w:t>
      </w:r>
    </w:p>
    <w:p w:rsidR="008470B6" w:rsidRPr="0082651F" w:rsidRDefault="008470B6" w:rsidP="008470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 Составить комплекс ОРУ из положения сидя (10-12 упражнений).</w:t>
      </w: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</w:t>
      </w:r>
      <w:r w:rsidR="008470B6"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</w:p>
    <w:p w:rsidR="008470B6" w:rsidRPr="0082651F" w:rsidRDefault="008470B6" w:rsidP="008470B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Шведская система гимнастики.</w:t>
      </w:r>
    </w:p>
    <w:p w:rsidR="008470B6" w:rsidRPr="0082651F" w:rsidRDefault="008470B6" w:rsidP="008470B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Правила и формы записи гимнастической терминологии.</w:t>
      </w:r>
    </w:p>
    <w:p w:rsidR="008470B6" w:rsidRPr="0082651F" w:rsidRDefault="008470B6" w:rsidP="008470B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Составить и записать комплекс ОРУ для ног.</w:t>
      </w:r>
    </w:p>
    <w:p w:rsidR="008470B6" w:rsidRPr="0082651F" w:rsidRDefault="008470B6" w:rsidP="008470B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 Описать методику обучения кувырка вперёд.</w:t>
      </w:r>
    </w:p>
    <w:p w:rsidR="008470B6" w:rsidRPr="0082651F" w:rsidRDefault="008D4AB0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</w:t>
      </w:r>
      <w:r w:rsidR="008470B6"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</w:p>
    <w:p w:rsidR="008470B6" w:rsidRPr="0082651F" w:rsidRDefault="008470B6" w:rsidP="008470B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Описать последовательность обучения перестроению из одной шеренги в две.</w:t>
      </w:r>
    </w:p>
    <w:p w:rsidR="008470B6" w:rsidRPr="0082651F" w:rsidRDefault="008470B6" w:rsidP="008470B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Виды перестроений.</w:t>
      </w:r>
    </w:p>
    <w:p w:rsidR="008470B6" w:rsidRPr="0082651F" w:rsidRDefault="008470B6" w:rsidP="008470B6">
      <w:pPr>
        <w:shd w:val="clear" w:color="auto" w:fill="FFFFFF"/>
        <w:spacing w:after="0" w:line="242" w:lineRule="atLeast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Описать методику обучения кувырка назад.</w:t>
      </w:r>
    </w:p>
    <w:p w:rsidR="008470B6" w:rsidRPr="0082651F" w:rsidRDefault="00C67FF9" w:rsidP="00C67FF9">
      <w:pPr>
        <w:shd w:val="clear" w:color="auto" w:fill="FFFFFF"/>
        <w:tabs>
          <w:tab w:val="left" w:pos="795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4.Основные меры предотвращения травматизма на занятиях гимнастикой.</w:t>
      </w:r>
    </w:p>
    <w:p w:rsidR="008D4AB0" w:rsidRPr="0082651F" w:rsidRDefault="008D4AB0" w:rsidP="008D4A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</w:t>
      </w:r>
      <w:r w:rsidR="00C67FF9"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</w:p>
    <w:p w:rsidR="00C67FF9" w:rsidRPr="0082651F" w:rsidRDefault="00C67FF9" w:rsidP="00C67F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Основные задачи обучения гимнастики в школе. Краткое содержание гимнастического раздела школьной программы по физической культуре.</w:t>
      </w:r>
    </w:p>
    <w:p w:rsidR="00C67FF9" w:rsidRPr="0082651F" w:rsidRDefault="00C67FF9" w:rsidP="00C67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Классификация и характеристика строевых упражнений.</w:t>
      </w:r>
    </w:p>
    <w:p w:rsidR="00C67FF9" w:rsidRPr="0082651F" w:rsidRDefault="00C67FF9" w:rsidP="00C67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Составить комплекс общеразвивающих упражнений с предметом (10- 12 упражнений).</w:t>
      </w:r>
    </w:p>
    <w:p w:rsidR="00C67FF9" w:rsidRPr="0082651F" w:rsidRDefault="00C67FF9" w:rsidP="00C67F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 Описать технику выполнения стойки на лопатках.</w:t>
      </w:r>
    </w:p>
    <w:p w:rsidR="00EC6404" w:rsidRPr="0082651F" w:rsidRDefault="008D4AB0" w:rsidP="00C67F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 №</w:t>
      </w:r>
      <w:r w:rsidR="00C67FF9"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</w:p>
    <w:p w:rsidR="00EC6404" w:rsidRPr="0082651F" w:rsidRDefault="00C67FF9" w:rsidP="003926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Классификация и характеристика строевых упражнений.</w:t>
      </w:r>
    </w:p>
    <w:p w:rsidR="00EC6404" w:rsidRPr="0082651F" w:rsidRDefault="00C67FF9" w:rsidP="003926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Составить комплекс общеразвивающих упражнений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туловища 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12 упражнений).</w:t>
      </w:r>
    </w:p>
    <w:p w:rsidR="00EC6404" w:rsidRPr="0082651F" w:rsidRDefault="00C67FF9" w:rsidP="003926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Составить инструкцию по технике безопасности при занятиях гимнастикой.</w:t>
      </w:r>
    </w:p>
    <w:p w:rsidR="00EC6404" w:rsidRPr="0082651F" w:rsidRDefault="00C67FF9" w:rsidP="003926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Описать методику обучения элемента «Мост».</w:t>
      </w:r>
    </w:p>
    <w:p w:rsidR="00EC6404" w:rsidRPr="0082651F" w:rsidRDefault="00EC6404" w:rsidP="00392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404" w:rsidRPr="0082651F" w:rsidRDefault="00C67FF9" w:rsidP="00C67F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Примерный список </w:t>
      </w:r>
      <w:r w:rsidR="00EC6404"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</w:t>
      </w:r>
      <w:r w:rsidRPr="008265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6404" w:rsidRPr="0082651F" w:rsidRDefault="00EC6404" w:rsidP="00C67FF9">
      <w:pPr>
        <w:shd w:val="clear" w:color="auto" w:fill="FFFFFF"/>
        <w:spacing w:after="0" w:line="240" w:lineRule="auto"/>
        <w:ind w:right="3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М. Л Журавина, Н. К. Меньшикова. Гимнастика. Учебник для вузов </w:t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5-е изд., стер. </w:t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Москва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: Академия, 2015. – 444</w:t>
      </w:r>
    </w:p>
    <w:p w:rsidR="00CE4AC9" w:rsidRPr="0082651F" w:rsidRDefault="00EC6404" w:rsidP="00CE4AC9">
      <w:pPr>
        <w:shd w:val="clear" w:color="auto" w:fill="FFFFFF"/>
        <w:spacing w:after="0" w:line="240" w:lineRule="auto"/>
        <w:ind w:right="3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Е.С. Крючек, Р.Н. Терехина Гимнастика. Учебник </w:t>
      </w:r>
      <w:r w:rsidR="00CE4AC9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вузов, М., Академия, 2015, 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288 с.</w:t>
      </w:r>
      <w:r w:rsidRPr="0082651F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eastAsia="ru-RU"/>
        </w:rPr>
        <w:t> </w:t>
      </w:r>
    </w:p>
    <w:p w:rsidR="00EC6404" w:rsidRPr="0082651F" w:rsidRDefault="00CE4AC9" w:rsidP="00CE4AC9">
      <w:pPr>
        <w:shd w:val="clear" w:color="auto" w:fill="FFFFFF"/>
        <w:spacing w:after="0" w:line="240" w:lineRule="auto"/>
        <w:ind w:right="38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Луценко С.А. Базовые виды двигательной деятельности и методики обучения.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Гимнастика [Электронный ресурс]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учебно-методическое пособие / С.А. Луценко, А.В. Михайлов.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текстовые данные. – СПб.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: Институт специальной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педагогики и психологии,2012.–80c.–978-5-8179-0146-7.–Режим 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доступа: </w:t>
      </w:r>
      <w:hyperlink r:id="rId7" w:tgtFrame="_blank" w:history="1">
        <w:r w:rsidR="00EC6404" w:rsidRPr="0082651F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http://www.iprbookshop.ru/29967.html</w:t>
        </w:r>
      </w:hyperlink>
    </w:p>
    <w:p w:rsidR="00EC6404" w:rsidRPr="0082651F" w:rsidRDefault="00CE4AC9" w:rsidP="00C67FF9">
      <w:pPr>
        <w:shd w:val="clear" w:color="auto" w:fill="FCFCFC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 М.Л.Журавин,     О.В.Загрядская, Тео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рия и методика гимнастики, М.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: «Академия»,2012, 496 с.</w:t>
      </w:r>
    </w:p>
    <w:p w:rsidR="00EC6404" w:rsidRPr="0082651F" w:rsidRDefault="00CE4AC9" w:rsidP="00C67FF9">
      <w:pPr>
        <w:shd w:val="clear" w:color="auto" w:fill="FCFCFC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.  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Поваляева Г.В. Теория и методика обучения базовым видам спорта. Гимнастика [Электронный рес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урс]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учебно-методическое пособие для подготовки к практическим занятиям / Г.В. Поваляева, О.Г. Сыромятникова.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Электрон. текстовые данные.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Омск: Сибирский государственный университет физической культуры и спорта, 2012.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144 c.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2227-8397. </w:t>
      </w:r>
      <w:r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C6404" w:rsidRPr="0082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доступа: http://www.iprbookshop.ru/65026.html</w:t>
      </w:r>
    </w:p>
    <w:p w:rsidR="00E73081" w:rsidRPr="0082651F" w:rsidRDefault="00E73081" w:rsidP="00EC6404">
      <w:pPr>
        <w:tabs>
          <w:tab w:val="left" w:pos="1710"/>
        </w:tabs>
        <w:rPr>
          <w:rFonts w:ascii="Times New Roman" w:hAnsi="Times New Roman" w:cs="Times New Roman"/>
          <w:sz w:val="28"/>
          <w:szCs w:val="28"/>
        </w:rPr>
      </w:pPr>
    </w:p>
    <w:sectPr w:rsidR="00E73081" w:rsidRPr="0082651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549" w:rsidRDefault="00A76549" w:rsidP="00BD3798">
      <w:pPr>
        <w:spacing w:after="0" w:line="240" w:lineRule="auto"/>
      </w:pPr>
      <w:r>
        <w:separator/>
      </w:r>
    </w:p>
  </w:endnote>
  <w:endnote w:type="continuationSeparator" w:id="0">
    <w:p w:rsidR="00A76549" w:rsidRDefault="00A76549" w:rsidP="00BD3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9068484"/>
      <w:docPartObj>
        <w:docPartGallery w:val="Page Numbers (Bottom of Page)"/>
        <w:docPartUnique/>
      </w:docPartObj>
    </w:sdtPr>
    <w:sdtEndPr/>
    <w:sdtContent>
      <w:p w:rsidR="00CE4AC9" w:rsidRDefault="00CE4AC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1DD">
          <w:rPr>
            <w:noProof/>
          </w:rPr>
          <w:t>2</w:t>
        </w:r>
        <w:r>
          <w:fldChar w:fldCharType="end"/>
        </w:r>
      </w:p>
    </w:sdtContent>
  </w:sdt>
  <w:p w:rsidR="00CE4AC9" w:rsidRDefault="00CE4A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549" w:rsidRDefault="00A76549" w:rsidP="00BD3798">
      <w:pPr>
        <w:spacing w:after="0" w:line="240" w:lineRule="auto"/>
      </w:pPr>
      <w:r>
        <w:separator/>
      </w:r>
    </w:p>
  </w:footnote>
  <w:footnote w:type="continuationSeparator" w:id="0">
    <w:p w:rsidR="00A76549" w:rsidRDefault="00A76549" w:rsidP="00BD3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03C74"/>
    <w:multiLevelType w:val="multilevel"/>
    <w:tmpl w:val="D8665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D74041"/>
    <w:multiLevelType w:val="multilevel"/>
    <w:tmpl w:val="74402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928"/>
    <w:rsid w:val="002C7AF5"/>
    <w:rsid w:val="0039261C"/>
    <w:rsid w:val="0082651F"/>
    <w:rsid w:val="00845AA4"/>
    <w:rsid w:val="008470B6"/>
    <w:rsid w:val="008D4AB0"/>
    <w:rsid w:val="009111DD"/>
    <w:rsid w:val="00A76549"/>
    <w:rsid w:val="00BD3798"/>
    <w:rsid w:val="00C67FF9"/>
    <w:rsid w:val="00CE4AC9"/>
    <w:rsid w:val="00E73081"/>
    <w:rsid w:val="00EC6404"/>
    <w:rsid w:val="00F50C3D"/>
    <w:rsid w:val="00F61928"/>
    <w:rsid w:val="00F8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91793B-DF67-462C-90F8-DA394E0F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50C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50C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0C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0C3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5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5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F50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C640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D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D3798"/>
  </w:style>
  <w:style w:type="paragraph" w:styleId="a9">
    <w:name w:val="footer"/>
    <w:basedOn w:val="a"/>
    <w:link w:val="aa"/>
    <w:uiPriority w:val="99"/>
    <w:unhideWhenUsed/>
    <w:rsid w:val="00BD3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D3798"/>
  </w:style>
  <w:style w:type="paragraph" w:styleId="ab">
    <w:name w:val="Balloon Text"/>
    <w:basedOn w:val="a"/>
    <w:link w:val="ac"/>
    <w:uiPriority w:val="99"/>
    <w:semiHidden/>
    <w:unhideWhenUsed/>
    <w:rsid w:val="00F80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04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99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Елизавета Сергеевна Гафла</cp:lastModifiedBy>
  <cp:revision>7</cp:revision>
  <cp:lastPrinted>2024-10-26T11:29:00Z</cp:lastPrinted>
  <dcterms:created xsi:type="dcterms:W3CDTF">2024-10-25T17:24:00Z</dcterms:created>
  <dcterms:modified xsi:type="dcterms:W3CDTF">2024-10-26T12:55:00Z</dcterms:modified>
</cp:coreProperties>
</file>